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keepLines/>
        <w:spacing w:before="160" w:after="60" w:line="240" w:lineRule="auto"/>
        <w:rPr>
          <w:b/>
          <w:bCs/>
          <w:color w:val="auto"/>
          <w:sz w:val="36"/>
          <w:szCs w:val="36"/>
        </w:rPr>
      </w:pPr>
      <w:bookmarkStart w:id="0" w:name="bookmark72"/>
      <w:bookmarkStart w:id="1" w:name="bookmark74"/>
      <w:bookmarkStart w:id="2" w:name="bookmark73"/>
      <w:r>
        <w:rPr>
          <w:b/>
          <w:bCs/>
          <w:color w:val="auto"/>
          <w:sz w:val="36"/>
          <w:szCs w:val="36"/>
        </w:rPr>
        <w:t>济南市教育系统先进集体推荐审批表</w:t>
      </w:r>
      <w:bookmarkEnd w:id="0"/>
      <w:bookmarkEnd w:id="1"/>
      <w:bookmarkEnd w:id="2"/>
    </w:p>
    <w:tbl>
      <w:tblPr>
        <w:tblStyle w:val="5"/>
        <w:tblW w:w="9120" w:type="dxa"/>
        <w:jc w:val="center"/>
        <w:tblLayout w:type="fixed"/>
        <w:tblCellMar>
          <w:top w:w="0" w:type="dxa"/>
          <w:left w:w="10" w:type="dxa"/>
          <w:bottom w:w="0" w:type="dxa"/>
          <w:right w:w="10" w:type="dxa"/>
        </w:tblCellMar>
      </w:tblPr>
      <w:tblGrid>
        <w:gridCol w:w="1267"/>
        <w:gridCol w:w="3850"/>
        <w:gridCol w:w="1987"/>
        <w:gridCol w:w="2016"/>
      </w:tblGrid>
      <w:tr>
        <w:trPr>
          <w:trHeight w:val="960" w:hRule="exact"/>
          <w:jc w:val="center"/>
        </w:trPr>
        <w:tc>
          <w:tcPr>
            <w:tcW w:w="1267" w:type="dxa"/>
            <w:tcBorders>
              <w:top w:val="single" w:color="auto" w:sz="4" w:space="0"/>
              <w:left w:val="single" w:color="auto" w:sz="4" w:space="0"/>
            </w:tcBorders>
            <w:shd w:val="clear" w:color="auto" w:fill="FFFFFF"/>
            <w:vAlign w:val="center"/>
          </w:tcPr>
          <w:p>
            <w:pPr>
              <w:pStyle w:val="8"/>
              <w:spacing w:line="259" w:lineRule="exact"/>
              <w:ind w:firstLine="0"/>
              <w:jc w:val="center"/>
              <w:rPr>
                <w:color w:val="auto"/>
                <w:sz w:val="24"/>
                <w:szCs w:val="24"/>
              </w:rPr>
            </w:pPr>
            <w:r>
              <w:rPr>
                <w:color w:val="auto"/>
                <w:sz w:val="24"/>
                <w:szCs w:val="24"/>
              </w:rPr>
              <w:t>单</w:t>
            </w:r>
            <w:r>
              <w:rPr>
                <w:rFonts w:hint="eastAsia"/>
                <w:color w:val="auto"/>
                <w:sz w:val="24"/>
                <w:szCs w:val="24"/>
                <w:lang w:val="en-US" w:eastAsia="zh-CN"/>
              </w:rPr>
              <w:t xml:space="preserve">  </w:t>
            </w:r>
            <w:r>
              <w:rPr>
                <w:color w:val="auto"/>
                <w:sz w:val="24"/>
                <w:szCs w:val="24"/>
              </w:rPr>
              <w:t>位</w:t>
            </w:r>
          </w:p>
          <w:p>
            <w:pPr>
              <w:pStyle w:val="8"/>
              <w:spacing w:line="259" w:lineRule="exact"/>
              <w:ind w:firstLine="0"/>
              <w:jc w:val="center"/>
              <w:rPr>
                <w:color w:val="auto"/>
                <w:sz w:val="24"/>
                <w:szCs w:val="24"/>
              </w:rPr>
            </w:pPr>
            <w:r>
              <w:rPr>
                <w:color w:val="auto"/>
                <w:sz w:val="24"/>
                <w:szCs w:val="24"/>
              </w:rPr>
              <w:t>名</w:t>
            </w:r>
            <w:r>
              <w:rPr>
                <w:rFonts w:hint="eastAsia"/>
                <w:color w:val="auto"/>
                <w:sz w:val="24"/>
                <w:szCs w:val="24"/>
                <w:lang w:val="en-US" w:eastAsia="zh-CN"/>
              </w:rPr>
              <w:t xml:space="preserve">  </w:t>
            </w:r>
            <w:r>
              <w:rPr>
                <w:color w:val="auto"/>
                <w:sz w:val="24"/>
                <w:szCs w:val="24"/>
              </w:rPr>
              <w:t>称</w:t>
            </w:r>
          </w:p>
        </w:tc>
        <w:tc>
          <w:tcPr>
            <w:tcW w:w="3850" w:type="dxa"/>
            <w:tcBorders>
              <w:top w:val="single" w:color="auto" w:sz="4" w:space="0"/>
              <w:left w:val="single" w:color="auto" w:sz="4" w:space="0"/>
            </w:tcBorders>
            <w:shd w:val="clear" w:color="auto" w:fill="FFFFFF"/>
          </w:tcPr>
          <w:p>
            <w:pPr>
              <w:spacing w:line="720" w:lineRule="auto"/>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山东圣翰财贸职业学院艺术学院</w:t>
            </w:r>
          </w:p>
        </w:tc>
        <w:tc>
          <w:tcPr>
            <w:tcW w:w="1987" w:type="dxa"/>
            <w:tcBorders>
              <w:top w:val="single" w:color="auto" w:sz="4" w:space="0"/>
              <w:left w:val="single" w:color="auto" w:sz="4" w:space="0"/>
            </w:tcBorders>
            <w:shd w:val="clear" w:color="auto" w:fill="FFFFFF"/>
            <w:vAlign w:val="center"/>
          </w:tcPr>
          <w:p>
            <w:pPr>
              <w:pStyle w:val="8"/>
              <w:spacing w:line="360" w:lineRule="auto"/>
              <w:ind w:firstLine="0"/>
              <w:jc w:val="center"/>
              <w:rPr>
                <w:rFonts w:hint="eastAsia" w:ascii="宋体" w:hAnsi="宋体" w:eastAsia="宋体" w:cs="宋体"/>
                <w:color w:val="auto"/>
                <w:sz w:val="24"/>
                <w:szCs w:val="24"/>
              </w:rPr>
            </w:pPr>
            <w:r>
              <w:rPr>
                <w:rFonts w:hint="eastAsia" w:ascii="宋体" w:hAnsi="宋体" w:eastAsia="宋体" w:cs="宋体"/>
                <w:color w:val="auto"/>
                <w:sz w:val="24"/>
                <w:szCs w:val="24"/>
              </w:rPr>
              <w:t>単位学段</w:t>
            </w:r>
          </w:p>
        </w:tc>
        <w:tc>
          <w:tcPr>
            <w:tcW w:w="2016" w:type="dxa"/>
            <w:tcBorders>
              <w:top w:val="single" w:color="auto" w:sz="4" w:space="0"/>
              <w:left w:val="single" w:color="auto" w:sz="4" w:space="0"/>
              <w:right w:val="single" w:color="auto" w:sz="4" w:space="0"/>
            </w:tcBorders>
            <w:shd w:val="clear" w:color="auto" w:fill="FFFFFF"/>
          </w:tcPr>
          <w:p>
            <w:pPr>
              <w:spacing w:line="72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lang w:eastAsia="zh-CN"/>
              </w:rPr>
              <w:t>高</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lang w:eastAsia="zh-CN"/>
              </w:rPr>
              <w:t>校</w:t>
            </w:r>
          </w:p>
        </w:tc>
      </w:tr>
      <w:tr>
        <w:tblPrEx>
          <w:tblCellMar>
            <w:top w:w="0" w:type="dxa"/>
            <w:left w:w="10" w:type="dxa"/>
            <w:bottom w:w="0" w:type="dxa"/>
            <w:right w:w="10" w:type="dxa"/>
          </w:tblCellMar>
        </w:tblPrEx>
        <w:trPr>
          <w:trHeight w:val="893" w:hRule="exact"/>
          <w:jc w:val="center"/>
        </w:trPr>
        <w:tc>
          <w:tcPr>
            <w:tcW w:w="1267" w:type="dxa"/>
            <w:tcBorders>
              <w:top w:val="single" w:color="auto" w:sz="4" w:space="0"/>
              <w:left w:val="single" w:color="auto" w:sz="4" w:space="0"/>
            </w:tcBorders>
            <w:shd w:val="clear" w:color="auto" w:fill="FFFFFF"/>
            <w:vAlign w:val="center"/>
          </w:tcPr>
          <w:p>
            <w:pPr>
              <w:pStyle w:val="8"/>
              <w:spacing w:line="269" w:lineRule="exact"/>
              <w:ind w:firstLine="0"/>
              <w:jc w:val="center"/>
              <w:rPr>
                <w:color w:val="auto"/>
                <w:sz w:val="24"/>
                <w:szCs w:val="24"/>
              </w:rPr>
            </w:pPr>
            <w:r>
              <w:rPr>
                <w:color w:val="auto"/>
                <w:sz w:val="24"/>
                <w:szCs w:val="24"/>
              </w:rPr>
              <w:t>负责人</w:t>
            </w:r>
          </w:p>
          <w:p>
            <w:pPr>
              <w:pStyle w:val="8"/>
              <w:spacing w:line="269" w:lineRule="exact"/>
              <w:ind w:firstLine="0"/>
              <w:jc w:val="center"/>
              <w:rPr>
                <w:color w:val="auto"/>
                <w:sz w:val="24"/>
                <w:szCs w:val="24"/>
              </w:rPr>
            </w:pPr>
            <w:r>
              <w:rPr>
                <w:color w:val="auto"/>
                <w:sz w:val="24"/>
                <w:szCs w:val="24"/>
              </w:rPr>
              <w:t>姓</w:t>
            </w:r>
            <w:r>
              <w:rPr>
                <w:rFonts w:hint="eastAsia"/>
                <w:color w:val="auto"/>
                <w:sz w:val="24"/>
                <w:szCs w:val="24"/>
                <w:lang w:val="en-US" w:eastAsia="zh-CN"/>
              </w:rPr>
              <w:t xml:space="preserve">  </w:t>
            </w:r>
            <w:r>
              <w:rPr>
                <w:color w:val="auto"/>
                <w:sz w:val="24"/>
                <w:szCs w:val="24"/>
              </w:rPr>
              <w:t>名</w:t>
            </w:r>
          </w:p>
        </w:tc>
        <w:tc>
          <w:tcPr>
            <w:tcW w:w="3850" w:type="dxa"/>
            <w:tcBorders>
              <w:top w:val="single" w:color="auto" w:sz="4" w:space="0"/>
              <w:left w:val="single" w:color="auto" w:sz="4" w:space="0"/>
            </w:tcBorders>
            <w:shd w:val="clear" w:color="auto" w:fill="FFFFFF"/>
          </w:tcPr>
          <w:p>
            <w:pPr>
              <w:spacing w:line="72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lang w:eastAsia="zh-CN"/>
              </w:rPr>
              <w:t>亓</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lang w:eastAsia="zh-CN"/>
              </w:rPr>
              <w:t>睿</w:t>
            </w:r>
          </w:p>
        </w:tc>
        <w:tc>
          <w:tcPr>
            <w:tcW w:w="1987" w:type="dxa"/>
            <w:tcBorders>
              <w:top w:val="single" w:color="auto" w:sz="4" w:space="0"/>
              <w:left w:val="single" w:color="auto" w:sz="4" w:space="0"/>
            </w:tcBorders>
            <w:shd w:val="clear" w:color="auto" w:fill="FFFFFF"/>
            <w:vAlign w:val="center"/>
          </w:tcPr>
          <w:p>
            <w:pPr>
              <w:pStyle w:val="8"/>
              <w:spacing w:line="360" w:lineRule="auto"/>
              <w:ind w:firstLine="0"/>
              <w:jc w:val="center"/>
              <w:rPr>
                <w:rFonts w:hint="eastAsia" w:ascii="宋体" w:hAnsi="宋体" w:eastAsia="宋体" w:cs="宋体"/>
                <w:color w:val="auto"/>
                <w:sz w:val="24"/>
                <w:szCs w:val="24"/>
              </w:rPr>
            </w:pPr>
            <w:r>
              <w:rPr>
                <w:rFonts w:hint="eastAsia" w:ascii="宋体" w:hAnsi="宋体" w:eastAsia="宋体" w:cs="宋体"/>
                <w:color w:val="auto"/>
                <w:sz w:val="24"/>
                <w:szCs w:val="24"/>
              </w:rPr>
              <w:t>联系人及电话</w:t>
            </w:r>
          </w:p>
        </w:tc>
        <w:tc>
          <w:tcPr>
            <w:tcW w:w="2016" w:type="dxa"/>
            <w:tcBorders>
              <w:top w:val="single" w:color="auto" w:sz="4" w:space="0"/>
              <w:left w:val="single" w:color="auto" w:sz="4" w:space="0"/>
              <w:right w:val="single" w:color="auto" w:sz="4" w:space="0"/>
            </w:tcBorders>
            <w:shd w:val="clear" w:color="auto" w:fill="FFFFFF"/>
          </w:tcPr>
          <w:p>
            <w:pPr>
              <w:spacing w:line="72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lang w:eastAsia="zh-CN"/>
              </w:rPr>
              <w:t>0531-83139130</w:t>
            </w:r>
          </w:p>
        </w:tc>
      </w:tr>
      <w:tr>
        <w:tblPrEx>
          <w:tblCellMar>
            <w:top w:w="0" w:type="dxa"/>
            <w:left w:w="10" w:type="dxa"/>
            <w:bottom w:w="0" w:type="dxa"/>
            <w:right w:w="10" w:type="dxa"/>
          </w:tblCellMar>
        </w:tblPrEx>
        <w:trPr>
          <w:trHeight w:val="2860" w:hRule="exact"/>
          <w:jc w:val="center"/>
        </w:trPr>
        <w:tc>
          <w:tcPr>
            <w:tcW w:w="1267" w:type="dxa"/>
            <w:tcBorders>
              <w:top w:val="single" w:color="auto" w:sz="4" w:space="0"/>
              <w:left w:val="single" w:color="auto" w:sz="4" w:space="0"/>
            </w:tcBorders>
            <w:shd w:val="clear" w:color="auto" w:fill="FFFFFF"/>
            <w:vAlign w:val="center"/>
          </w:tcPr>
          <w:p>
            <w:pPr>
              <w:pStyle w:val="8"/>
              <w:spacing w:line="274" w:lineRule="exact"/>
              <w:ind w:firstLine="0"/>
              <w:jc w:val="center"/>
              <w:rPr>
                <w:color w:val="auto"/>
                <w:sz w:val="24"/>
                <w:szCs w:val="24"/>
              </w:rPr>
            </w:pPr>
            <w:r>
              <w:rPr>
                <w:color w:val="auto"/>
                <w:sz w:val="24"/>
                <w:szCs w:val="24"/>
              </w:rPr>
              <w:t>曾获主要</w:t>
            </w:r>
          </w:p>
          <w:p>
            <w:pPr>
              <w:pStyle w:val="8"/>
              <w:spacing w:line="274" w:lineRule="exact"/>
              <w:ind w:firstLine="0"/>
              <w:jc w:val="center"/>
              <w:rPr>
                <w:color w:val="auto"/>
                <w:sz w:val="24"/>
                <w:szCs w:val="24"/>
              </w:rPr>
            </w:pPr>
            <w:r>
              <w:rPr>
                <w:color w:val="auto"/>
                <w:sz w:val="24"/>
                <w:szCs w:val="24"/>
              </w:rPr>
              <w:t>荣誉称号</w:t>
            </w:r>
          </w:p>
          <w:p>
            <w:pPr>
              <w:pStyle w:val="8"/>
              <w:spacing w:line="274" w:lineRule="exact"/>
              <w:ind w:firstLine="0"/>
              <w:jc w:val="center"/>
              <w:rPr>
                <w:color w:val="auto"/>
                <w:sz w:val="20"/>
                <w:szCs w:val="20"/>
              </w:rPr>
            </w:pPr>
            <w:r>
              <w:rPr>
                <w:color w:val="auto"/>
                <w:sz w:val="24"/>
                <w:szCs w:val="24"/>
              </w:rPr>
              <w:t>和奖励</w:t>
            </w:r>
          </w:p>
        </w:tc>
        <w:tc>
          <w:tcPr>
            <w:tcW w:w="7853" w:type="dxa"/>
            <w:gridSpan w:val="3"/>
            <w:tcBorders>
              <w:top w:val="single" w:color="auto" w:sz="4" w:space="0"/>
              <w:left w:val="single" w:color="auto" w:sz="4" w:space="0"/>
              <w:right w:val="single" w:color="auto" w:sz="4" w:space="0"/>
            </w:tcBorders>
            <w:shd w:val="clear" w:color="auto" w:fill="FFFFFF"/>
          </w:tcPr>
          <w:p>
            <w:pPr>
              <w:keepNext w:val="0"/>
              <w:keepLines w:val="0"/>
              <w:pageBreakBefore w:val="0"/>
              <w:widowControl w:val="0"/>
              <w:kinsoku/>
              <w:wordWrap/>
              <w:overflowPunct/>
              <w:topLinePunct w:val="0"/>
              <w:autoSpaceDE/>
              <w:autoSpaceDN/>
              <w:bidi w:val="0"/>
              <w:adjustRightInd/>
              <w:snapToGrid/>
              <w:spacing w:line="400" w:lineRule="exact"/>
              <w:ind w:left="240" w:hanging="240" w:hangingChars="100"/>
              <w:textAlignment w:val="auto"/>
              <w:rPr>
                <w:rFonts w:hint="eastAsia" w:ascii="宋体" w:hAnsi="宋体" w:eastAsia="宋体" w:cs="宋体"/>
                <w:sz w:val="24"/>
                <w:szCs w:val="24"/>
                <w:shd w:val="clear" w:color="auto" w:fill="FFFFFF"/>
                <w:lang w:eastAsia="zh-CN"/>
              </w:rPr>
            </w:pPr>
            <w:r>
              <w:rPr>
                <w:rFonts w:hint="eastAsia" w:ascii="宋体" w:hAnsi="宋体" w:eastAsia="宋体" w:cs="宋体"/>
                <w:sz w:val="24"/>
                <w:szCs w:val="24"/>
                <w:shd w:val="clear" w:color="auto" w:fill="FFFFFF"/>
                <w:lang w:eastAsia="zh-CN"/>
              </w:rPr>
              <w:t>1.2021年艺术学院党支部被中共山东省委教育工作委员会评为山东省教育系统先进基层党组织</w:t>
            </w:r>
          </w:p>
          <w:p>
            <w:pPr>
              <w:keepNext w:val="0"/>
              <w:keepLines w:val="0"/>
              <w:pageBreakBefore w:val="0"/>
              <w:widowControl w:val="0"/>
              <w:kinsoku/>
              <w:wordWrap/>
              <w:overflowPunct/>
              <w:topLinePunct w:val="0"/>
              <w:autoSpaceDE/>
              <w:autoSpaceDN/>
              <w:bidi w:val="0"/>
              <w:adjustRightInd/>
              <w:snapToGrid/>
              <w:spacing w:line="400" w:lineRule="exact"/>
              <w:ind w:left="240" w:hanging="240" w:hangingChars="100"/>
              <w:textAlignment w:val="auto"/>
              <w:rPr>
                <w:rFonts w:hint="eastAsia" w:ascii="宋体" w:hAnsi="宋体" w:eastAsia="宋体" w:cs="宋体"/>
                <w:sz w:val="24"/>
                <w:szCs w:val="24"/>
                <w:shd w:val="clear" w:color="auto" w:fill="FFFFFF"/>
                <w:lang w:eastAsia="zh-CN"/>
              </w:rPr>
            </w:pPr>
            <w:r>
              <w:rPr>
                <w:rFonts w:hint="eastAsia" w:ascii="宋体" w:hAnsi="宋体" w:eastAsia="宋体" w:cs="宋体"/>
                <w:sz w:val="24"/>
                <w:szCs w:val="24"/>
                <w:shd w:val="clear" w:color="auto" w:fill="FFFFFF"/>
                <w:lang w:eastAsia="zh-CN"/>
              </w:rPr>
              <w:t>2.2019年艺术学院党支部被中共山东省委教育工作委员会评为“全省样板党支部”建设培育单位</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shd w:val="clear" w:color="auto" w:fill="FFFFFF"/>
                <w:lang w:eastAsia="zh-CN"/>
              </w:rPr>
            </w:pPr>
            <w:r>
              <w:rPr>
                <w:rFonts w:hint="eastAsia" w:ascii="宋体" w:hAnsi="宋体" w:eastAsia="宋体" w:cs="宋体"/>
                <w:sz w:val="24"/>
                <w:szCs w:val="24"/>
                <w:shd w:val="clear" w:color="auto" w:fill="FFFFFF"/>
                <w:lang w:eastAsia="zh-CN"/>
              </w:rPr>
              <w:t>3.2018年艺术学院团总支被济南市团委评为市级“五四红旗团总支”</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4.2018年山东省大学生新媒体科学艺术创意大赛荣获优秀组织奖</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171A1D"/>
                <w:sz w:val="24"/>
                <w:szCs w:val="24"/>
                <w:lang w:eastAsia="zh-CN"/>
              </w:rPr>
            </w:pPr>
            <w:r>
              <w:rPr>
                <w:rFonts w:hint="eastAsia" w:ascii="宋体" w:hAnsi="宋体" w:eastAsia="宋体" w:cs="宋体"/>
                <w:color w:val="171A1D"/>
                <w:sz w:val="24"/>
                <w:szCs w:val="24"/>
                <w:lang w:eastAsia="zh-CN"/>
              </w:rPr>
              <w:t>5.第十八届“当代杯”全国幼儿教师职业技能大赛荣获先进单位</w:t>
            </w:r>
          </w:p>
          <w:p>
            <w:pPr>
              <w:rPr>
                <w:rFonts w:ascii="宋体" w:hAnsi="宋体" w:eastAsia="宋体" w:cs="宋体"/>
                <w:color w:val="auto"/>
                <w:sz w:val="21"/>
                <w:szCs w:val="21"/>
                <w:lang w:eastAsia="zh-CN"/>
              </w:rPr>
            </w:pPr>
          </w:p>
        </w:tc>
      </w:tr>
      <w:tr>
        <w:tblPrEx>
          <w:tblCellMar>
            <w:top w:w="0" w:type="dxa"/>
            <w:left w:w="10" w:type="dxa"/>
            <w:bottom w:w="0" w:type="dxa"/>
            <w:right w:w="10" w:type="dxa"/>
          </w:tblCellMar>
        </w:tblPrEx>
        <w:trPr>
          <w:trHeight w:val="8093" w:hRule="exact"/>
          <w:jc w:val="center"/>
        </w:trPr>
        <w:tc>
          <w:tcPr>
            <w:tcW w:w="1267"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rPr>
                <w:rFonts w:hint="eastAsia" w:ascii="宋体" w:hAnsi="宋体" w:eastAsia="宋体" w:cs="宋体"/>
                <w:color w:val="auto"/>
                <w:sz w:val="24"/>
                <w:szCs w:val="24"/>
              </w:rPr>
            </w:pPr>
            <w:r>
              <w:rPr>
                <w:rFonts w:hint="eastAsia" w:ascii="宋体" w:hAnsi="宋体" w:eastAsia="宋体" w:cs="宋体"/>
                <w:color w:val="auto"/>
                <w:sz w:val="24"/>
                <w:szCs w:val="24"/>
              </w:rPr>
              <w:t>先进事迹</w:t>
            </w:r>
          </w:p>
          <w:p>
            <w:pPr>
              <w:pStyle w:val="8"/>
              <w:spacing w:line="240" w:lineRule="auto"/>
              <w:ind w:firstLine="0"/>
              <w:jc w:val="center"/>
              <w:rPr>
                <w:rFonts w:hint="eastAsia" w:ascii="宋体" w:hAnsi="宋体" w:eastAsia="宋体" w:cs="宋体"/>
                <w:color w:val="auto"/>
                <w:sz w:val="24"/>
                <w:szCs w:val="24"/>
              </w:rPr>
            </w:pPr>
            <w:r>
              <w:rPr>
                <w:rFonts w:hint="eastAsia" w:ascii="宋体" w:hAnsi="宋体" w:eastAsia="宋体" w:cs="宋体"/>
                <w:color w:val="auto"/>
                <w:sz w:val="24"/>
                <w:szCs w:val="24"/>
              </w:rPr>
              <w:t>或经验（不</w:t>
            </w:r>
          </w:p>
          <w:p>
            <w:pPr>
              <w:pStyle w:val="8"/>
              <w:spacing w:line="240" w:lineRule="auto"/>
              <w:ind w:firstLine="0"/>
              <w:jc w:val="center"/>
              <w:rPr>
                <w:color w:val="auto"/>
                <w:sz w:val="20"/>
                <w:szCs w:val="20"/>
              </w:rPr>
            </w:pPr>
            <w:r>
              <w:rPr>
                <w:rFonts w:hint="eastAsia" w:ascii="宋体" w:hAnsi="宋体" w:eastAsia="宋体" w:cs="宋体"/>
                <w:color w:val="auto"/>
                <w:sz w:val="24"/>
                <w:szCs w:val="24"/>
              </w:rPr>
              <w:t>超过1000 字）</w:t>
            </w:r>
          </w:p>
        </w:tc>
        <w:tc>
          <w:tcPr>
            <w:tcW w:w="7853" w:type="dxa"/>
            <w:gridSpan w:val="3"/>
            <w:tcBorders>
              <w:top w:val="single" w:color="auto" w:sz="4" w:space="0"/>
              <w:left w:val="single" w:color="auto" w:sz="4" w:space="0"/>
              <w:bottom w:val="single" w:color="auto" w:sz="4" w:space="0"/>
              <w:right w:val="single" w:color="auto" w:sz="4" w:space="0"/>
            </w:tcBorders>
            <w:shd w:val="clear" w:color="auto" w:fill="FFFFFF"/>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000000"/>
                <w:kern w:val="0"/>
                <w:lang w:bidi="en-US"/>
              </w:rPr>
            </w:pPr>
            <w:r>
              <w:rPr>
                <w:rFonts w:hint="eastAsia" w:ascii="宋体" w:hAnsi="宋体" w:eastAsia="宋体" w:cs="宋体"/>
                <w:color w:val="000000"/>
                <w:kern w:val="0"/>
                <w:lang w:bidi="en-US"/>
              </w:rPr>
              <w:t>山东圣翰财贸职业学院艺术学院（以下简称艺术学院）</w:t>
            </w:r>
            <w:r>
              <w:rPr>
                <w:rFonts w:hint="eastAsia" w:ascii="宋体" w:hAnsi="宋体" w:cs="宋体"/>
                <w:color w:val="000000"/>
                <w:kern w:val="0"/>
                <w:lang w:eastAsia="zh-CN" w:bidi="en-US"/>
              </w:rPr>
              <w:t>，</w:t>
            </w:r>
            <w:r>
              <w:rPr>
                <w:rFonts w:hint="eastAsia" w:ascii="宋体" w:hAnsi="宋体" w:cs="宋体"/>
                <w:color w:val="000000"/>
                <w:kern w:val="0"/>
                <w:lang w:val="en-US" w:eastAsia="zh-CN" w:bidi="en-US"/>
              </w:rPr>
              <w:t>非常</w:t>
            </w:r>
            <w:r>
              <w:rPr>
                <w:rFonts w:hint="eastAsia" w:ascii="宋体" w:hAnsi="宋体" w:eastAsia="宋体" w:cs="宋体"/>
                <w:color w:val="000000"/>
                <w:kern w:val="0"/>
                <w:lang w:bidi="en-US"/>
              </w:rPr>
              <w:t>重视党建工作，党支部紧紧围绕样板党支部建设标准，网格化管理。现有教师党员比例超过85%，学生预备党员42名，入党积极分子196名</w:t>
            </w:r>
            <w:r>
              <w:rPr>
                <w:rFonts w:hint="eastAsia" w:ascii="宋体" w:hAnsi="宋体" w:cs="宋体"/>
                <w:color w:val="000000"/>
                <w:kern w:val="0"/>
                <w:lang w:eastAsia="zh-CN" w:bidi="en-US"/>
              </w:rPr>
              <w:t>。</w:t>
            </w:r>
            <w:r>
              <w:rPr>
                <w:rFonts w:hint="eastAsia" w:ascii="宋体" w:hAnsi="宋体" w:cs="宋体"/>
                <w:color w:val="000000"/>
                <w:kern w:val="0"/>
                <w:lang w:val="en-US" w:eastAsia="zh-CN" w:bidi="en-US"/>
              </w:rPr>
              <w:t>始终</w:t>
            </w:r>
            <w:r>
              <w:rPr>
                <w:rFonts w:hint="eastAsia" w:ascii="宋体" w:hAnsi="宋体" w:eastAsia="宋体" w:cs="宋体"/>
                <w:color w:val="000000"/>
                <w:kern w:val="0"/>
                <w:lang w:bidi="en-US"/>
              </w:rPr>
              <w:t>坚持打造“学习型党支部”，</w:t>
            </w:r>
            <w:r>
              <w:rPr>
                <w:rFonts w:hint="eastAsia" w:ascii="宋体" w:hAnsi="宋体" w:eastAsia="宋体" w:cs="宋体"/>
                <w:color w:val="000000"/>
                <w:kern w:val="0"/>
                <w:lang w:val="en-US" w:eastAsia="zh-CN" w:bidi="en-US"/>
              </w:rPr>
              <w:t>充分</w:t>
            </w:r>
            <w:r>
              <w:rPr>
                <w:rFonts w:hint="eastAsia" w:ascii="宋体" w:hAnsi="宋体" w:eastAsia="宋体" w:cs="宋体"/>
                <w:color w:val="000000"/>
                <w:kern w:val="0"/>
                <w:lang w:bidi="en-US"/>
              </w:rPr>
              <w:t>发挥党员先锋作用，先进示范引领作用，</w:t>
            </w:r>
            <w:r>
              <w:rPr>
                <w:rFonts w:hint="eastAsia" w:ascii="宋体" w:hAnsi="宋体" w:cs="宋体"/>
                <w:color w:val="000000"/>
                <w:kern w:val="0"/>
                <w:lang w:val="en-US" w:eastAsia="zh-CN" w:bidi="en-US"/>
              </w:rPr>
              <w:t>先后获被评为</w:t>
            </w:r>
            <w:r>
              <w:rPr>
                <w:rFonts w:hint="eastAsia" w:ascii="宋体" w:hAnsi="宋体" w:eastAsia="宋体" w:cs="宋体"/>
                <w:sz w:val="24"/>
                <w:szCs w:val="24"/>
                <w:shd w:val="clear" w:color="auto" w:fill="FFFFFF"/>
                <w:lang w:eastAsia="zh-CN"/>
              </w:rPr>
              <w:t>市级山东省教育系统先进基层党组织、“全省样板党支部”建设培育单位</w:t>
            </w:r>
            <w:r>
              <w:rPr>
                <w:rFonts w:hint="eastAsia" w:ascii="宋体" w:hAnsi="宋体" w:cs="宋体"/>
                <w:color w:val="000000"/>
                <w:kern w:val="0"/>
                <w:lang w:val="en-US" w:eastAsia="zh-CN" w:bidi="en-US"/>
              </w:rPr>
              <w:t>和</w:t>
            </w:r>
            <w:r>
              <w:rPr>
                <w:rFonts w:hint="eastAsia" w:ascii="宋体" w:hAnsi="宋体" w:eastAsia="宋体" w:cs="宋体"/>
                <w:sz w:val="24"/>
                <w:szCs w:val="24"/>
                <w:shd w:val="clear" w:color="auto" w:fill="FFFFFF"/>
                <w:lang w:eastAsia="zh-CN"/>
              </w:rPr>
              <w:t>“五四红旗团总支”。</w:t>
            </w:r>
          </w:p>
          <w:p>
            <w:pPr>
              <w:pStyle w:val="2"/>
              <w:keepNext w:val="0"/>
              <w:keepLines w:val="0"/>
              <w:pageBreakBefore w:val="0"/>
              <w:widowControl w:val="0"/>
              <w:kinsoku/>
              <w:wordWrap/>
              <w:overflowPunct/>
              <w:topLinePunct w:val="0"/>
              <w:autoSpaceDE/>
              <w:autoSpaceDN/>
              <w:bidi w:val="0"/>
              <w:adjustRightInd/>
              <w:snapToGrid/>
              <w:spacing w:line="160" w:lineRule="exact"/>
              <w:ind w:firstLine="480" w:firstLineChars="200"/>
              <w:jc w:val="left"/>
              <w:textAlignment w:val="auto"/>
              <w:rPr>
                <w:rFonts w:hint="eastAsia" w:ascii="宋体" w:hAnsi="宋体" w:eastAsia="宋体" w:cs="宋体"/>
                <w:color w:val="000000"/>
                <w:kern w:val="0"/>
                <w:lang w:bidi="en-US"/>
              </w:rPr>
            </w:pP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lang w:eastAsia="zh-CN"/>
              </w:rPr>
            </w:pPr>
            <w:r>
              <w:rPr>
                <w:rFonts w:hint="eastAsia" w:ascii="宋体" w:hAnsi="宋体" w:eastAsia="宋体" w:cs="宋体"/>
                <w:lang w:eastAsia="zh-CN"/>
              </w:rPr>
              <w:t>艺术学院</w:t>
            </w:r>
            <w:r>
              <w:rPr>
                <w:rFonts w:hint="eastAsia" w:eastAsiaTheme="minorEastAsia"/>
                <w:lang w:eastAsia="zh-CN"/>
              </w:rPr>
              <w:t>多年来大力开展强教学、强实践、强科研的“三强”师资队伍建设，教师教科研能力快速提升。</w:t>
            </w:r>
            <w:r>
              <w:rPr>
                <w:rFonts w:hint="eastAsia" w:ascii="宋体" w:hAnsi="宋体" w:eastAsia="宋体" w:cs="宋体"/>
                <w:lang w:eastAsia="zh-CN"/>
              </w:rPr>
              <w:t>双师型比例高达87%，12名老师为各省市级专业协会会员，</w:t>
            </w:r>
            <w:r>
              <w:rPr>
                <w:rFonts w:hint="eastAsia" w:ascii="宋体" w:hAnsi="宋体" w:eastAsia="宋体" w:cs="宋体"/>
                <w:lang w:val="en-US" w:eastAsia="zh-CN"/>
              </w:rPr>
              <w:t>5</w:t>
            </w:r>
            <w:r>
              <w:rPr>
                <w:rFonts w:hint="eastAsia" w:ascii="宋体" w:hAnsi="宋体" w:eastAsia="宋体" w:cs="宋体"/>
                <w:lang w:eastAsia="zh-CN"/>
              </w:rPr>
              <w:t>名舞蹈老师参加央视举办的大型文艺演出</w:t>
            </w:r>
            <w:r>
              <w:rPr>
                <w:rFonts w:hint="eastAsia" w:ascii="宋体" w:hAnsi="宋体" w:eastAsia="宋体" w:cs="宋体"/>
                <w:color w:val="171A1D"/>
                <w:lang w:eastAsia="zh-CN"/>
              </w:rPr>
              <w:t>。教师</w:t>
            </w:r>
            <w:r>
              <w:rPr>
                <w:rFonts w:hint="eastAsia" w:ascii="宋体" w:hAnsi="宋体" w:eastAsia="宋体" w:cs="宋体"/>
                <w:lang w:eastAsia="zh-CN"/>
              </w:rPr>
              <w:t>在省级以上期刊发表教科研论文30余篇，主持参与教科研课题研究11项。</w:t>
            </w:r>
          </w:p>
          <w:p>
            <w:pPr>
              <w:keepNext w:val="0"/>
              <w:keepLines w:val="0"/>
              <w:pageBreakBefore w:val="0"/>
              <w:widowControl w:val="0"/>
              <w:kinsoku/>
              <w:wordWrap/>
              <w:overflowPunct/>
              <w:topLinePunct w:val="0"/>
              <w:autoSpaceDE/>
              <w:autoSpaceDN/>
              <w:bidi w:val="0"/>
              <w:adjustRightInd/>
              <w:snapToGrid/>
              <w:spacing w:line="160" w:lineRule="exact"/>
              <w:ind w:firstLine="480" w:firstLineChars="200"/>
              <w:textAlignment w:val="auto"/>
              <w:rPr>
                <w:rFonts w:hint="eastAsia" w:ascii="宋体" w:hAnsi="宋体" w:eastAsia="宋体" w:cs="宋体"/>
                <w:lang w:eastAsia="zh-CN"/>
              </w:rPr>
            </w:pPr>
          </w:p>
          <w:p>
            <w:pPr>
              <w:pStyle w:val="2"/>
              <w:keepNext w:val="0"/>
              <w:keepLines w:val="0"/>
              <w:pageBreakBefore w:val="0"/>
              <w:widowControl w:val="0"/>
              <w:kinsoku/>
              <w:wordWrap/>
              <w:overflowPunct/>
              <w:topLinePunct w:val="0"/>
              <w:autoSpaceDE/>
              <w:autoSpaceDN/>
              <w:bidi w:val="0"/>
              <w:adjustRightInd/>
              <w:snapToGrid/>
              <w:spacing w:line="360" w:lineRule="exact"/>
              <w:ind w:firstLine="480" w:firstLineChars="200"/>
              <w:jc w:val="left"/>
              <w:textAlignment w:val="auto"/>
              <w:rPr>
                <w:rFonts w:hint="eastAsia" w:ascii="宋体" w:hAnsi="宋体" w:eastAsia="宋体" w:cs="宋体"/>
                <w:color w:val="171A1D"/>
              </w:rPr>
            </w:pPr>
            <w:r>
              <w:rPr>
                <w:rFonts w:hint="eastAsia" w:ascii="宋体" w:hAnsi="宋体" w:eastAsia="宋体" w:cs="宋体"/>
              </w:rPr>
              <w:t>艺术学院始终坚持理实一体化教学，充分贯彻岗课赛证融通。学生在政府部门和专业协会组织的各技能大赛中获一等奖40余项，二等奖100余项，三等奖若干。学生在校期间参与山东电视台</w:t>
            </w:r>
            <w:r>
              <w:rPr>
                <w:rFonts w:hint="eastAsia" w:ascii="宋体" w:hAnsi="宋体" w:eastAsia="宋体" w:cs="宋体"/>
                <w:color w:val="000000"/>
              </w:rPr>
              <w:t>《让梦想飞》</w:t>
            </w:r>
            <w:r>
              <w:rPr>
                <w:rFonts w:hint="eastAsia" w:ascii="宋体" w:hAnsi="宋体" w:cs="宋体"/>
                <w:color w:val="000000"/>
                <w:lang w:eastAsia="zh-CN"/>
              </w:rPr>
              <w:t>、</w:t>
            </w:r>
            <w:r>
              <w:rPr>
                <w:rFonts w:hint="eastAsia" w:ascii="宋体" w:hAnsi="宋体" w:eastAsia="宋体" w:cs="宋体"/>
                <w:color w:val="000000"/>
              </w:rPr>
              <w:t>《</w:t>
            </w:r>
            <w:r>
              <w:rPr>
                <w:rFonts w:hint="eastAsia" w:ascii="宋体" w:hAnsi="宋体" w:eastAsia="宋体" w:cs="宋体"/>
              </w:rPr>
              <w:t>大语文</w:t>
            </w:r>
            <w:r>
              <w:rPr>
                <w:rFonts w:hint="eastAsia" w:ascii="宋体" w:hAnsi="宋体" w:eastAsia="宋体" w:cs="宋体"/>
                <w:color w:val="000000"/>
              </w:rPr>
              <w:t>》</w:t>
            </w:r>
            <w:r>
              <w:rPr>
                <w:rFonts w:hint="eastAsia" w:ascii="宋体" w:hAnsi="宋体" w:cs="宋体"/>
                <w:color w:val="000000"/>
                <w:lang w:eastAsia="zh-CN"/>
              </w:rPr>
              <w:t>、</w:t>
            </w:r>
            <w:r>
              <w:rPr>
                <w:rFonts w:hint="eastAsia" w:ascii="宋体" w:hAnsi="宋体" w:eastAsia="宋体" w:cs="宋体"/>
                <w:color w:val="000000"/>
              </w:rPr>
              <w:t>《大明湖畔有人家》</w:t>
            </w:r>
            <w:r>
              <w:rPr>
                <w:rFonts w:hint="eastAsia" w:ascii="宋体" w:hAnsi="宋体" w:eastAsia="宋体" w:cs="宋体"/>
              </w:rPr>
              <w:t>等栏目录制，应邀参加了</w:t>
            </w:r>
            <w:r>
              <w:rPr>
                <w:rFonts w:hint="eastAsia" w:ascii="宋体" w:hAnsi="宋体" w:eastAsia="宋体" w:cs="宋体"/>
                <w:color w:val="171A1D"/>
              </w:rPr>
              <w:t>天猫双十一晚会、</w:t>
            </w:r>
            <w:r>
              <w:rPr>
                <w:rFonts w:hint="eastAsia" w:ascii="宋体" w:hAnsi="宋体" w:cs="宋体"/>
                <w:color w:val="171A1D"/>
                <w:lang w:val="en-US" w:eastAsia="zh-CN"/>
              </w:rPr>
              <w:t>山东省</w:t>
            </w:r>
            <w:r>
              <w:rPr>
                <w:rFonts w:hint="eastAsia" w:ascii="宋体" w:hAnsi="宋体" w:eastAsia="宋体" w:cs="宋体"/>
                <w:color w:val="171A1D"/>
              </w:rPr>
              <w:t>国资委建党100周年晚会</w:t>
            </w:r>
            <w:r>
              <w:rPr>
                <w:rFonts w:hint="eastAsia" w:ascii="宋体" w:hAnsi="宋体" w:cs="宋体"/>
                <w:color w:val="171A1D"/>
                <w:lang w:eastAsia="zh-CN"/>
              </w:rPr>
              <w:t>、</w:t>
            </w:r>
            <w:r>
              <w:rPr>
                <w:rFonts w:hint="eastAsia" w:ascii="宋体" w:hAnsi="宋体" w:eastAsia="宋体" w:cs="宋体"/>
                <w:color w:val="171A1D"/>
              </w:rPr>
              <w:t>东营胜利油田春晚等多项</w:t>
            </w:r>
            <w:r>
              <w:rPr>
                <w:rFonts w:hint="eastAsia" w:ascii="宋体" w:hAnsi="宋体" w:cs="宋体"/>
                <w:color w:val="171A1D"/>
                <w:lang w:val="en-US" w:eastAsia="zh-CN"/>
              </w:rPr>
              <w:t>社会</w:t>
            </w:r>
            <w:r>
              <w:rPr>
                <w:rFonts w:hint="eastAsia" w:ascii="宋体" w:hAnsi="宋体" w:eastAsia="宋体" w:cs="宋体"/>
                <w:color w:val="171A1D"/>
              </w:rPr>
              <w:t>实践演出项目。</w:t>
            </w:r>
          </w:p>
          <w:p>
            <w:pPr>
              <w:pStyle w:val="2"/>
              <w:keepNext w:val="0"/>
              <w:keepLines w:val="0"/>
              <w:pageBreakBefore w:val="0"/>
              <w:widowControl w:val="0"/>
              <w:kinsoku/>
              <w:wordWrap/>
              <w:overflowPunct/>
              <w:topLinePunct w:val="0"/>
              <w:autoSpaceDE/>
              <w:autoSpaceDN/>
              <w:bidi w:val="0"/>
              <w:adjustRightInd/>
              <w:snapToGrid/>
              <w:spacing w:line="160" w:lineRule="exact"/>
              <w:ind w:firstLine="480" w:firstLineChars="200"/>
              <w:jc w:val="left"/>
              <w:textAlignment w:val="auto"/>
              <w:rPr>
                <w:rFonts w:hint="eastAsia" w:ascii="宋体" w:hAnsi="宋体" w:eastAsia="宋体" w:cs="宋体"/>
                <w:color w:val="171A1D"/>
              </w:rPr>
            </w:pP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hint="eastAsia" w:ascii="宋体" w:hAnsi="宋体" w:eastAsia="宋体" w:cs="宋体"/>
                <w:lang w:eastAsia="zh-CN"/>
              </w:rPr>
            </w:pPr>
            <w:r>
              <w:rPr>
                <w:rFonts w:hint="eastAsia" w:ascii="宋体" w:hAnsi="宋体" w:eastAsia="宋体" w:cs="宋体"/>
                <w:lang w:eastAsia="zh-CN"/>
              </w:rPr>
              <w:t>艺术学院学生管理工作真抓实干，</w:t>
            </w:r>
            <w:r>
              <w:rPr>
                <w:rFonts w:hint="eastAsia" w:eastAsiaTheme="minorEastAsia"/>
                <w:lang w:eastAsia="zh-CN"/>
              </w:rPr>
              <w:t>学院大力推行“三全育人”“课程思政”，学生思想素质大幅度提高。</w:t>
            </w:r>
            <w:r>
              <w:rPr>
                <w:rFonts w:hint="eastAsia" w:ascii="宋体" w:hAnsi="宋体" w:eastAsia="宋体" w:cs="宋体"/>
                <w:lang w:eastAsia="zh-CN"/>
              </w:rPr>
              <w:t>近五年共评出10个省级优秀班集体，100个省级优秀学生，60个国家、省政府励志奖学金，5个泉城奖学金。</w:t>
            </w:r>
            <w:r>
              <w:rPr>
                <w:rFonts w:hint="eastAsia" w:ascii="宋体" w:hAnsi="宋体" w:eastAsia="宋体" w:cs="宋体"/>
                <w:lang w:val="en-US" w:eastAsia="zh-CN"/>
              </w:rPr>
              <w:t>并</w:t>
            </w:r>
            <w:r>
              <w:rPr>
                <w:rFonts w:hint="eastAsia" w:ascii="宋体" w:hAnsi="宋体" w:eastAsia="宋体" w:cs="宋体"/>
                <w:lang w:eastAsia="zh-CN"/>
              </w:rPr>
              <w:t>于2020年获省级优秀辅导员1名，2021年表演艺术专业2019级11班获得“省级先进班集体”荣誉称号。</w:t>
            </w:r>
          </w:p>
          <w:p>
            <w:pPr>
              <w:ind w:firstLine="480" w:firstLineChars="200"/>
              <w:jc w:val="both"/>
              <w:rPr>
                <w:rFonts w:ascii="宋体" w:hAnsi="宋体" w:eastAsia="宋体" w:cs="宋体"/>
                <w:lang w:eastAsia="zh-CN"/>
              </w:rPr>
            </w:pPr>
          </w:p>
        </w:tc>
      </w:tr>
    </w:tbl>
    <w:p>
      <w:pPr>
        <w:spacing w:line="1" w:lineRule="exact"/>
        <w:rPr>
          <w:color w:val="auto"/>
          <w:sz w:val="2"/>
          <w:szCs w:val="2"/>
          <w:lang w:eastAsia="zh-CN"/>
        </w:rPr>
      </w:pPr>
      <w:r>
        <w:rPr>
          <w:color w:val="auto"/>
          <w:lang w:eastAsia="zh-CN"/>
        </w:rPr>
        <w:br w:type="page"/>
      </w:r>
    </w:p>
    <w:tbl>
      <w:tblPr>
        <w:tblStyle w:val="5"/>
        <w:tblW w:w="9129" w:type="dxa"/>
        <w:jc w:val="center"/>
        <w:tblLayout w:type="fixed"/>
        <w:tblCellMar>
          <w:top w:w="0" w:type="dxa"/>
          <w:left w:w="10" w:type="dxa"/>
          <w:bottom w:w="0" w:type="dxa"/>
          <w:right w:w="10" w:type="dxa"/>
        </w:tblCellMar>
      </w:tblPr>
      <w:tblGrid>
        <w:gridCol w:w="1267"/>
        <w:gridCol w:w="7862"/>
      </w:tblGrid>
      <w:tr>
        <w:tblPrEx>
          <w:tblCellMar>
            <w:top w:w="0" w:type="dxa"/>
            <w:left w:w="10" w:type="dxa"/>
            <w:bottom w:w="0" w:type="dxa"/>
            <w:right w:w="10" w:type="dxa"/>
          </w:tblCellMar>
        </w:tblPrEx>
        <w:trPr>
          <w:trHeight w:val="6413" w:hRule="exact"/>
          <w:jc w:val="center"/>
        </w:trPr>
        <w:tc>
          <w:tcPr>
            <w:tcW w:w="1267" w:type="dxa"/>
            <w:tcBorders>
              <w:top w:val="single" w:color="auto" w:sz="4" w:space="0"/>
              <w:left w:val="single" w:color="auto" w:sz="4" w:space="0"/>
            </w:tcBorders>
            <w:shd w:val="clear" w:color="auto" w:fill="FFFFFF"/>
            <w:vAlign w:val="center"/>
          </w:tcPr>
          <w:p>
            <w:pPr>
              <w:pStyle w:val="8"/>
              <w:spacing w:line="278" w:lineRule="exact"/>
              <w:ind w:firstLine="0"/>
              <w:jc w:val="center"/>
              <w:rPr>
                <w:rFonts w:hint="eastAsia" w:ascii="宋体" w:hAnsi="宋体" w:eastAsia="宋体" w:cs="宋体"/>
                <w:color w:val="auto"/>
                <w:sz w:val="24"/>
                <w:szCs w:val="24"/>
              </w:rPr>
            </w:pPr>
            <w:r>
              <w:rPr>
                <w:rFonts w:hint="eastAsia" w:ascii="宋体" w:hAnsi="宋体" w:eastAsia="宋体" w:cs="宋体"/>
                <w:color w:val="auto"/>
                <w:sz w:val="24"/>
                <w:szCs w:val="24"/>
              </w:rPr>
              <w:t xml:space="preserve">先进事迹 </w:t>
            </w:r>
          </w:p>
          <w:p>
            <w:pPr>
              <w:pStyle w:val="8"/>
              <w:spacing w:line="278" w:lineRule="exact"/>
              <w:ind w:firstLine="0"/>
              <w:jc w:val="center"/>
              <w:rPr>
                <w:rFonts w:hint="eastAsia" w:ascii="宋体" w:hAnsi="宋体" w:eastAsia="宋体" w:cs="宋体"/>
                <w:color w:val="auto"/>
                <w:sz w:val="24"/>
                <w:szCs w:val="24"/>
              </w:rPr>
            </w:pPr>
            <w:r>
              <w:rPr>
                <w:rFonts w:hint="eastAsia" w:ascii="宋体" w:hAnsi="宋体" w:eastAsia="宋体" w:cs="宋体"/>
                <w:color w:val="auto"/>
                <w:sz w:val="24"/>
                <w:szCs w:val="24"/>
              </w:rPr>
              <w:t>或经验（不</w:t>
            </w:r>
          </w:p>
          <w:p>
            <w:pPr>
              <w:pStyle w:val="8"/>
              <w:spacing w:line="278" w:lineRule="exact"/>
              <w:ind w:firstLine="0"/>
              <w:jc w:val="center"/>
              <w:rPr>
                <w:color w:val="auto"/>
                <w:sz w:val="20"/>
                <w:szCs w:val="20"/>
              </w:rPr>
            </w:pPr>
            <w:r>
              <w:rPr>
                <w:rFonts w:hint="eastAsia" w:ascii="宋体" w:hAnsi="宋体" w:eastAsia="宋体" w:cs="宋体"/>
                <w:color w:val="auto"/>
                <w:sz w:val="24"/>
                <w:szCs w:val="24"/>
              </w:rPr>
              <w:t>超过1000 字</w:t>
            </w:r>
            <w:r>
              <w:rPr>
                <w:rFonts w:hint="eastAsia" w:ascii="宋体" w:hAnsi="宋体" w:eastAsia="宋体" w:cs="宋体"/>
                <w:color w:val="auto"/>
                <w:sz w:val="24"/>
                <w:szCs w:val="24"/>
              </w:rPr>
              <w:t>）</w:t>
            </w:r>
          </w:p>
        </w:tc>
        <w:tc>
          <w:tcPr>
            <w:tcW w:w="7862" w:type="dxa"/>
            <w:tcBorders>
              <w:top w:val="single" w:color="auto" w:sz="4" w:space="0"/>
              <w:left w:val="single" w:color="auto" w:sz="4" w:space="0"/>
              <w:right w:val="single" w:color="auto" w:sz="4" w:space="0"/>
            </w:tcBorders>
            <w:shd w:val="clear" w:color="auto" w:fill="FFFFFF"/>
          </w:tcPr>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lang w:eastAsia="zh-CN"/>
              </w:rPr>
            </w:pPr>
            <w:r>
              <w:rPr>
                <w:rFonts w:hint="eastAsia" w:ascii="宋体" w:hAnsi="宋体" w:eastAsia="宋体" w:cs="宋体"/>
                <w:lang w:eastAsia="zh-CN"/>
              </w:rPr>
              <w:t>艺术学院实习就业工作成绩显著，近五年学生累计毕业生1531人，其中征兵、就业、专升本人数1510人，就业率达98.62%，成功创业150余人，评比省级优秀毕业生153人。</w:t>
            </w:r>
            <w:r>
              <w:rPr>
                <w:rFonts w:hint="eastAsia" w:ascii="宋体" w:hAnsi="宋体" w:eastAsia="宋体" w:cs="宋体"/>
                <w:lang w:val="en-US" w:eastAsia="zh-CN"/>
              </w:rPr>
              <w:t>拓展</w:t>
            </w:r>
            <w:r>
              <w:rPr>
                <w:rFonts w:hint="eastAsia" w:ascii="宋体" w:hAnsi="宋体" w:eastAsia="宋体" w:cs="宋体"/>
                <w:lang w:eastAsia="zh-CN"/>
              </w:rPr>
              <w:t>全国合作企业372家，提供实习就业岗位9000余位。艺术学院成立专门工作小组实行毕业三年跟踪服务制度，要求全院老师定期进企业走访学习交流。学院采用网络平台（习讯云）监管实习，企业导师和学院教师 “双指导</w:t>
            </w:r>
            <w:r>
              <w:rPr>
                <w:rFonts w:hint="eastAsia" w:ascii="宋体" w:hAnsi="宋体" w:eastAsia="宋体" w:cs="宋体"/>
                <w:lang w:val="en-US" w:eastAsia="zh-CN"/>
              </w:rPr>
              <w:t>同</w:t>
            </w:r>
            <w:r>
              <w:rPr>
                <w:rFonts w:hint="eastAsia" w:ascii="宋体" w:hAnsi="宋体" w:eastAsia="宋体" w:cs="宋体"/>
                <w:lang w:eastAsia="zh-CN"/>
              </w:rPr>
              <w:t>管理”制度。</w:t>
            </w:r>
          </w:p>
          <w:p>
            <w:pPr>
              <w:keepNext w:val="0"/>
              <w:keepLines w:val="0"/>
              <w:pageBreakBefore w:val="0"/>
              <w:widowControl w:val="0"/>
              <w:kinsoku/>
              <w:wordWrap/>
              <w:overflowPunct/>
              <w:topLinePunct w:val="0"/>
              <w:autoSpaceDE/>
              <w:autoSpaceDN/>
              <w:bidi w:val="0"/>
              <w:adjustRightInd/>
              <w:snapToGrid/>
              <w:spacing w:line="160" w:lineRule="exact"/>
              <w:ind w:firstLine="480" w:firstLineChars="200"/>
              <w:textAlignment w:val="auto"/>
              <w:rPr>
                <w:rFonts w:hint="eastAsia" w:ascii="宋体" w:hAnsi="宋体" w:eastAsia="宋体" w:cs="宋体"/>
                <w:lang w:eastAsia="zh-CN"/>
              </w:rPr>
            </w:pP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lang w:eastAsia="zh-CN"/>
              </w:rPr>
            </w:pPr>
            <w:r>
              <w:rPr>
                <w:rFonts w:hint="eastAsia" w:ascii="宋体" w:hAnsi="宋体" w:eastAsia="宋体" w:cs="宋体"/>
                <w:lang w:eastAsia="zh-CN"/>
              </w:rPr>
              <w:t>艺术学院与时俱进，2020年成功申报早期教育专业，以服务早期教育产业为根本，2021年成功申报了济南市早期教育职业体验项目，为服务区域经济建设提供支持并持续设输送高素质技能人才。</w:t>
            </w:r>
          </w:p>
          <w:p>
            <w:pPr>
              <w:spacing w:line="240" w:lineRule="atLeast"/>
              <w:ind w:firstLine="200" w:firstLineChars="200"/>
              <w:jc w:val="both"/>
              <w:rPr>
                <w:color w:val="auto"/>
                <w:sz w:val="10"/>
                <w:szCs w:val="10"/>
                <w:lang w:eastAsia="zh-CN"/>
              </w:rPr>
            </w:pPr>
          </w:p>
        </w:tc>
      </w:tr>
      <w:tr>
        <w:tblPrEx>
          <w:tblCellMar>
            <w:top w:w="0" w:type="dxa"/>
            <w:left w:w="10" w:type="dxa"/>
            <w:bottom w:w="0" w:type="dxa"/>
            <w:right w:w="10" w:type="dxa"/>
          </w:tblCellMar>
        </w:tblPrEx>
        <w:trPr>
          <w:trHeight w:val="2112" w:hRule="exact"/>
          <w:jc w:val="center"/>
        </w:trPr>
        <w:tc>
          <w:tcPr>
            <w:tcW w:w="1267" w:type="dxa"/>
            <w:tcBorders>
              <w:top w:val="single" w:color="auto" w:sz="4" w:space="0"/>
              <w:left w:val="single" w:color="auto" w:sz="4" w:space="0"/>
            </w:tcBorders>
            <w:shd w:val="clear" w:color="auto" w:fill="FFFFFF"/>
            <w:vAlign w:val="center"/>
          </w:tcPr>
          <w:p>
            <w:pPr>
              <w:pStyle w:val="8"/>
              <w:spacing w:line="269" w:lineRule="exact"/>
              <w:ind w:firstLine="0"/>
              <w:jc w:val="center"/>
              <w:rPr>
                <w:rFonts w:hint="eastAsia" w:ascii="宋体" w:hAnsi="宋体" w:eastAsia="宋体" w:cs="宋体"/>
                <w:color w:val="auto"/>
                <w:sz w:val="24"/>
                <w:szCs w:val="24"/>
              </w:rPr>
            </w:pPr>
            <w:r>
              <w:rPr>
                <w:rFonts w:hint="eastAsia" w:ascii="宋体" w:hAnsi="宋体" w:eastAsia="宋体" w:cs="宋体"/>
                <w:color w:val="auto"/>
                <w:sz w:val="24"/>
                <w:szCs w:val="24"/>
              </w:rPr>
              <w:t>申报单位</w:t>
            </w:r>
          </w:p>
          <w:p>
            <w:pPr>
              <w:pStyle w:val="8"/>
              <w:spacing w:line="269" w:lineRule="exact"/>
              <w:ind w:firstLine="0"/>
              <w:jc w:val="center"/>
              <w:rPr>
                <w:rFonts w:hint="eastAsia" w:ascii="宋体" w:hAnsi="宋体" w:eastAsia="宋体" w:cs="宋体"/>
                <w:color w:val="auto"/>
                <w:sz w:val="24"/>
                <w:szCs w:val="24"/>
              </w:rPr>
            </w:pPr>
            <w:r>
              <w:rPr>
                <w:rFonts w:hint="eastAsia" w:ascii="宋体" w:hAnsi="宋体" w:eastAsia="宋体" w:cs="宋体"/>
                <w:color w:val="auto"/>
                <w:sz w:val="24"/>
                <w:szCs w:val="24"/>
              </w:rPr>
              <w:t>意</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 xml:space="preserve"> 见</w:t>
            </w:r>
          </w:p>
        </w:tc>
        <w:tc>
          <w:tcPr>
            <w:tcW w:w="7862" w:type="dxa"/>
            <w:tcBorders>
              <w:top w:val="single" w:color="auto" w:sz="4" w:space="0"/>
              <w:left w:val="single" w:color="auto" w:sz="4" w:space="0"/>
              <w:right w:val="single" w:color="auto" w:sz="4" w:space="0"/>
            </w:tcBorders>
            <w:shd w:val="clear" w:color="auto" w:fill="FFFFFF"/>
            <w:vAlign w:val="bottom"/>
          </w:tcPr>
          <w:p>
            <w:pPr>
              <w:pStyle w:val="8"/>
              <w:spacing w:line="360" w:lineRule="auto"/>
              <w:ind w:firstLine="0"/>
              <w:jc w:val="center"/>
              <w:rPr>
                <w:rFonts w:hint="eastAsia"/>
                <w:color w:val="auto"/>
                <w:sz w:val="24"/>
                <w:szCs w:val="24"/>
                <w:lang w:val="en-US" w:eastAsia="zh-CN"/>
              </w:rPr>
            </w:pPr>
            <w:r>
              <w:rPr>
                <w:rFonts w:hint="eastAsia"/>
                <w:color w:val="auto"/>
                <w:sz w:val="24"/>
                <w:szCs w:val="24"/>
                <w:lang w:val="en-US" w:eastAsia="zh-CN"/>
              </w:rPr>
              <w:t xml:space="preserve">            </w:t>
            </w:r>
            <w:r>
              <w:rPr>
                <w:color w:val="auto"/>
                <w:sz w:val="24"/>
                <w:szCs w:val="24"/>
              </w:rPr>
              <w:t xml:space="preserve">（单位盖章） </w:t>
            </w:r>
            <w:r>
              <w:rPr>
                <w:rFonts w:hint="eastAsia"/>
                <w:color w:val="auto"/>
                <w:sz w:val="24"/>
                <w:szCs w:val="24"/>
                <w:lang w:val="en-US" w:eastAsia="zh-CN"/>
              </w:rPr>
              <w:t xml:space="preserve">  </w:t>
            </w:r>
          </w:p>
          <w:p>
            <w:pPr>
              <w:pStyle w:val="8"/>
              <w:spacing w:line="360" w:lineRule="auto"/>
              <w:ind w:firstLine="0"/>
              <w:jc w:val="center"/>
              <w:rPr>
                <w:color w:val="auto"/>
                <w:sz w:val="20"/>
                <w:szCs w:val="20"/>
              </w:rPr>
            </w:pPr>
            <w:r>
              <w:rPr>
                <w:rFonts w:hint="eastAsia"/>
                <w:color w:val="auto"/>
                <w:sz w:val="24"/>
                <w:szCs w:val="24"/>
                <w:lang w:val="en-US" w:eastAsia="zh-CN"/>
              </w:rPr>
              <w:t xml:space="preserve">            </w:t>
            </w:r>
            <w:r>
              <w:rPr>
                <w:color w:val="auto"/>
                <w:sz w:val="24"/>
                <w:szCs w:val="24"/>
              </w:rPr>
              <w:t xml:space="preserve">年 </w:t>
            </w:r>
            <w:r>
              <w:rPr>
                <w:rFonts w:hint="eastAsia"/>
                <w:color w:val="auto"/>
                <w:sz w:val="24"/>
                <w:szCs w:val="24"/>
                <w:lang w:val="en-US" w:eastAsia="zh-CN"/>
              </w:rPr>
              <w:t xml:space="preserve">   </w:t>
            </w:r>
            <w:r>
              <w:rPr>
                <w:color w:val="auto"/>
                <w:sz w:val="24"/>
                <w:szCs w:val="24"/>
              </w:rPr>
              <w:t xml:space="preserve">月 </w:t>
            </w:r>
            <w:r>
              <w:rPr>
                <w:rFonts w:hint="eastAsia"/>
                <w:color w:val="auto"/>
                <w:sz w:val="24"/>
                <w:szCs w:val="24"/>
                <w:lang w:val="en-US" w:eastAsia="zh-CN"/>
              </w:rPr>
              <w:t xml:space="preserve">   </w:t>
            </w:r>
            <w:r>
              <w:rPr>
                <w:color w:val="auto"/>
                <w:sz w:val="24"/>
                <w:szCs w:val="24"/>
              </w:rPr>
              <w:t>日</w:t>
            </w:r>
          </w:p>
        </w:tc>
      </w:tr>
      <w:tr>
        <w:tblPrEx>
          <w:tblCellMar>
            <w:top w:w="0" w:type="dxa"/>
            <w:left w:w="10" w:type="dxa"/>
            <w:bottom w:w="0" w:type="dxa"/>
            <w:right w:w="10" w:type="dxa"/>
          </w:tblCellMar>
        </w:tblPrEx>
        <w:trPr>
          <w:trHeight w:val="2131" w:hRule="exact"/>
          <w:jc w:val="center"/>
        </w:trPr>
        <w:tc>
          <w:tcPr>
            <w:tcW w:w="1267" w:type="dxa"/>
            <w:tcBorders>
              <w:top w:val="single" w:color="auto" w:sz="4" w:space="0"/>
              <w:left w:val="single" w:color="auto" w:sz="4" w:space="0"/>
            </w:tcBorders>
            <w:shd w:val="clear" w:color="auto" w:fill="FFFFFF"/>
            <w:vAlign w:val="center"/>
          </w:tcPr>
          <w:p>
            <w:pPr>
              <w:pStyle w:val="8"/>
              <w:spacing w:line="269" w:lineRule="exact"/>
              <w:ind w:firstLine="0"/>
              <w:jc w:val="center"/>
              <w:rPr>
                <w:rFonts w:hint="eastAsia" w:ascii="宋体" w:hAnsi="宋体" w:eastAsia="宋体" w:cs="宋体"/>
                <w:color w:val="auto"/>
                <w:sz w:val="24"/>
                <w:szCs w:val="24"/>
              </w:rPr>
            </w:pPr>
            <w:r>
              <w:rPr>
                <w:rFonts w:hint="eastAsia" w:ascii="宋体" w:hAnsi="宋体" w:eastAsia="宋体" w:cs="宋体"/>
                <w:color w:val="auto"/>
                <w:sz w:val="24"/>
                <w:szCs w:val="24"/>
              </w:rPr>
              <w:t>上级主管</w:t>
            </w:r>
          </w:p>
          <w:p>
            <w:pPr>
              <w:pStyle w:val="8"/>
              <w:spacing w:line="269" w:lineRule="exact"/>
              <w:ind w:firstLine="0"/>
              <w:jc w:val="center"/>
              <w:rPr>
                <w:rFonts w:hint="eastAsia" w:ascii="宋体" w:hAnsi="宋体" w:eastAsia="宋体" w:cs="宋体"/>
                <w:color w:val="auto"/>
                <w:sz w:val="24"/>
                <w:szCs w:val="24"/>
              </w:rPr>
            </w:pPr>
            <w:r>
              <w:rPr>
                <w:rFonts w:hint="eastAsia" w:ascii="宋体" w:hAnsi="宋体" w:eastAsia="宋体" w:cs="宋体"/>
                <w:color w:val="auto"/>
                <w:sz w:val="24"/>
                <w:szCs w:val="24"/>
              </w:rPr>
              <w:t>部门意见</w:t>
            </w:r>
          </w:p>
        </w:tc>
        <w:tc>
          <w:tcPr>
            <w:tcW w:w="7862" w:type="dxa"/>
            <w:tcBorders>
              <w:top w:val="single" w:color="auto" w:sz="4" w:space="0"/>
              <w:left w:val="single" w:color="auto" w:sz="4" w:space="0"/>
              <w:right w:val="single" w:color="auto" w:sz="4" w:space="0"/>
            </w:tcBorders>
            <w:shd w:val="clear" w:color="auto" w:fill="FFFFFF"/>
            <w:vAlign w:val="bottom"/>
          </w:tcPr>
          <w:p>
            <w:pPr>
              <w:pStyle w:val="8"/>
              <w:spacing w:line="360" w:lineRule="auto"/>
              <w:ind w:firstLine="0"/>
              <w:jc w:val="center"/>
              <w:rPr>
                <w:color w:val="auto"/>
                <w:sz w:val="24"/>
                <w:szCs w:val="24"/>
              </w:rPr>
            </w:pPr>
            <w:r>
              <w:rPr>
                <w:rFonts w:hint="eastAsia"/>
                <w:color w:val="auto"/>
                <w:sz w:val="24"/>
                <w:szCs w:val="24"/>
                <w:lang w:val="en-US" w:eastAsia="zh-CN"/>
              </w:rPr>
              <w:t xml:space="preserve">              </w:t>
            </w:r>
            <w:r>
              <w:rPr>
                <w:color w:val="auto"/>
                <w:sz w:val="24"/>
                <w:szCs w:val="24"/>
              </w:rPr>
              <w:t xml:space="preserve">（盖章） </w:t>
            </w:r>
          </w:p>
          <w:p>
            <w:pPr>
              <w:pStyle w:val="8"/>
              <w:spacing w:line="360" w:lineRule="auto"/>
              <w:ind w:firstLine="0"/>
              <w:jc w:val="center"/>
              <w:rPr>
                <w:color w:val="auto"/>
                <w:sz w:val="24"/>
                <w:szCs w:val="24"/>
              </w:rPr>
            </w:pPr>
            <w:r>
              <w:rPr>
                <w:rFonts w:hint="eastAsia"/>
                <w:color w:val="auto"/>
                <w:sz w:val="24"/>
                <w:szCs w:val="24"/>
                <w:lang w:val="en-US" w:eastAsia="zh-CN"/>
              </w:rPr>
              <w:t xml:space="preserve">            </w:t>
            </w:r>
            <w:r>
              <w:rPr>
                <w:color w:val="auto"/>
                <w:sz w:val="24"/>
                <w:szCs w:val="24"/>
              </w:rPr>
              <w:t xml:space="preserve">年 </w:t>
            </w:r>
            <w:r>
              <w:rPr>
                <w:rFonts w:hint="eastAsia"/>
                <w:color w:val="auto"/>
                <w:sz w:val="24"/>
                <w:szCs w:val="24"/>
                <w:lang w:val="en-US" w:eastAsia="zh-CN"/>
              </w:rPr>
              <w:t xml:space="preserve">    </w:t>
            </w:r>
            <w:r>
              <w:rPr>
                <w:color w:val="auto"/>
                <w:sz w:val="24"/>
                <w:szCs w:val="24"/>
              </w:rPr>
              <w:t xml:space="preserve">月 </w:t>
            </w:r>
            <w:r>
              <w:rPr>
                <w:rFonts w:hint="eastAsia"/>
                <w:color w:val="auto"/>
                <w:sz w:val="24"/>
                <w:szCs w:val="24"/>
                <w:lang w:val="en-US" w:eastAsia="zh-CN"/>
              </w:rPr>
              <w:t xml:space="preserve">   </w:t>
            </w:r>
            <w:r>
              <w:rPr>
                <w:color w:val="auto"/>
                <w:sz w:val="24"/>
                <w:szCs w:val="24"/>
              </w:rPr>
              <w:t>日</w:t>
            </w:r>
          </w:p>
        </w:tc>
      </w:tr>
      <w:tr>
        <w:tblPrEx>
          <w:tblCellMar>
            <w:top w:w="0" w:type="dxa"/>
            <w:left w:w="10" w:type="dxa"/>
            <w:bottom w:w="0" w:type="dxa"/>
            <w:right w:w="10" w:type="dxa"/>
          </w:tblCellMar>
        </w:tblPrEx>
        <w:trPr>
          <w:trHeight w:val="2467" w:hRule="exact"/>
          <w:jc w:val="center"/>
        </w:trPr>
        <w:tc>
          <w:tcPr>
            <w:tcW w:w="1267" w:type="dxa"/>
            <w:tcBorders>
              <w:top w:val="single" w:color="auto" w:sz="4" w:space="0"/>
              <w:left w:val="single" w:color="auto" w:sz="4" w:space="0"/>
              <w:bottom w:val="single" w:color="auto" w:sz="4" w:space="0"/>
            </w:tcBorders>
            <w:shd w:val="clear" w:color="auto" w:fill="FFFFFF"/>
            <w:vAlign w:val="center"/>
          </w:tcPr>
          <w:p>
            <w:pPr>
              <w:pStyle w:val="8"/>
              <w:spacing w:line="269" w:lineRule="exact"/>
              <w:ind w:firstLine="0"/>
              <w:jc w:val="center"/>
              <w:rPr>
                <w:rFonts w:hint="eastAsia" w:ascii="宋体" w:hAnsi="宋体" w:eastAsia="宋体" w:cs="宋体"/>
                <w:color w:val="auto"/>
                <w:sz w:val="24"/>
                <w:szCs w:val="24"/>
              </w:rPr>
            </w:pPr>
            <w:r>
              <w:rPr>
                <w:rFonts w:hint="eastAsia" w:ascii="宋体" w:hAnsi="宋体" w:eastAsia="宋体" w:cs="宋体"/>
                <w:color w:val="auto"/>
                <w:sz w:val="24"/>
                <w:szCs w:val="24"/>
              </w:rPr>
              <w:t>审核部门</w:t>
            </w:r>
          </w:p>
          <w:p>
            <w:pPr>
              <w:pStyle w:val="8"/>
              <w:spacing w:line="269" w:lineRule="exact"/>
              <w:ind w:firstLine="0"/>
              <w:jc w:val="center"/>
              <w:rPr>
                <w:rFonts w:hint="eastAsia" w:ascii="宋体" w:hAnsi="宋体" w:eastAsia="宋体" w:cs="宋体"/>
                <w:color w:val="auto"/>
                <w:sz w:val="24"/>
                <w:szCs w:val="24"/>
              </w:rPr>
            </w:pPr>
            <w:r>
              <w:rPr>
                <w:rFonts w:hint="eastAsia" w:ascii="宋体" w:hAnsi="宋体" w:eastAsia="宋体" w:cs="宋体"/>
                <w:color w:val="auto"/>
                <w:sz w:val="24"/>
                <w:szCs w:val="24"/>
              </w:rPr>
              <w:t>意</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 xml:space="preserve"> 见</w:t>
            </w:r>
          </w:p>
        </w:tc>
        <w:tc>
          <w:tcPr>
            <w:tcW w:w="7862"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8"/>
              <w:spacing w:line="360" w:lineRule="auto"/>
              <w:ind w:firstLine="0"/>
              <w:jc w:val="center"/>
              <w:rPr>
                <w:color w:val="auto"/>
                <w:sz w:val="24"/>
                <w:szCs w:val="24"/>
              </w:rPr>
            </w:pPr>
            <w:r>
              <w:rPr>
                <w:rFonts w:hint="eastAsia"/>
                <w:color w:val="auto"/>
                <w:sz w:val="24"/>
                <w:szCs w:val="24"/>
                <w:lang w:val="en-US" w:eastAsia="zh-CN"/>
              </w:rPr>
              <w:t xml:space="preserve">            </w:t>
            </w:r>
            <w:bookmarkStart w:id="3" w:name="_GoBack"/>
            <w:bookmarkEnd w:id="3"/>
            <w:r>
              <w:rPr>
                <w:color w:val="auto"/>
                <w:sz w:val="24"/>
                <w:szCs w:val="24"/>
              </w:rPr>
              <w:t>（盖章）</w:t>
            </w:r>
          </w:p>
          <w:p>
            <w:pPr>
              <w:pStyle w:val="8"/>
              <w:spacing w:line="360" w:lineRule="auto"/>
              <w:ind w:firstLine="0"/>
              <w:jc w:val="center"/>
              <w:rPr>
                <w:color w:val="auto"/>
                <w:sz w:val="24"/>
                <w:szCs w:val="24"/>
              </w:rPr>
            </w:pPr>
            <w:r>
              <w:rPr>
                <w:color w:val="auto"/>
                <w:sz w:val="24"/>
                <w:szCs w:val="24"/>
              </w:rPr>
              <w:t xml:space="preserve"> </w:t>
            </w:r>
            <w:r>
              <w:rPr>
                <w:rFonts w:hint="eastAsia"/>
                <w:color w:val="auto"/>
                <w:sz w:val="24"/>
                <w:szCs w:val="24"/>
                <w:lang w:val="en-US" w:eastAsia="zh-CN"/>
              </w:rPr>
              <w:t xml:space="preserve">           </w:t>
            </w:r>
            <w:r>
              <w:rPr>
                <w:color w:val="auto"/>
                <w:sz w:val="24"/>
                <w:szCs w:val="24"/>
              </w:rPr>
              <w:t>年</w:t>
            </w:r>
            <w:r>
              <w:rPr>
                <w:rFonts w:hint="eastAsia"/>
                <w:color w:val="auto"/>
                <w:sz w:val="24"/>
                <w:szCs w:val="24"/>
                <w:lang w:val="en-US" w:eastAsia="zh-CN"/>
              </w:rPr>
              <w:t xml:space="preserve">   </w:t>
            </w:r>
            <w:r>
              <w:rPr>
                <w:color w:val="auto"/>
                <w:sz w:val="24"/>
                <w:szCs w:val="24"/>
              </w:rPr>
              <w:t xml:space="preserve"> 月 </w:t>
            </w:r>
            <w:r>
              <w:rPr>
                <w:rFonts w:hint="eastAsia"/>
                <w:color w:val="auto"/>
                <w:sz w:val="24"/>
                <w:szCs w:val="24"/>
                <w:lang w:val="en-US" w:eastAsia="zh-CN"/>
              </w:rPr>
              <w:t xml:space="preserve">    </w:t>
            </w:r>
            <w:r>
              <w:rPr>
                <w:color w:val="auto"/>
                <w:sz w:val="24"/>
                <w:szCs w:val="24"/>
              </w:rPr>
              <w:t>日</w:t>
            </w:r>
          </w:p>
        </w:tc>
      </w:tr>
    </w:tbl>
    <w:p>
      <w:pPr>
        <w:pStyle w:val="9"/>
        <w:spacing w:line="240" w:lineRule="auto"/>
        <w:ind w:left="432" w:firstLine="0"/>
        <w:rPr>
          <w:lang w:val="en-US" w:eastAsia="zh-CN"/>
        </w:rPr>
      </w:pPr>
      <w:r>
        <w:rPr>
          <w:color w:val="auto"/>
        </w:rPr>
        <w:t>备注：上报此表为单页，反正面填写打</w:t>
      </w:r>
      <w:r>
        <w:rPr>
          <w:rFonts w:hint="eastAsia"/>
          <w:color w:val="auto"/>
          <w:lang w:val="en-US" w:eastAsia="zh-CN"/>
        </w:rPr>
        <w:t>印。</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335E77"/>
    <w:rsid w:val="000A4DC6"/>
    <w:rsid w:val="00152643"/>
    <w:rsid w:val="00157D04"/>
    <w:rsid w:val="00244A31"/>
    <w:rsid w:val="002A3F31"/>
    <w:rsid w:val="002C277D"/>
    <w:rsid w:val="00494C5B"/>
    <w:rsid w:val="004F7779"/>
    <w:rsid w:val="005279E9"/>
    <w:rsid w:val="00534C4E"/>
    <w:rsid w:val="00602BF3"/>
    <w:rsid w:val="006D6028"/>
    <w:rsid w:val="006F6CB8"/>
    <w:rsid w:val="007652ED"/>
    <w:rsid w:val="0079476D"/>
    <w:rsid w:val="008D2167"/>
    <w:rsid w:val="00A64641"/>
    <w:rsid w:val="00B305EB"/>
    <w:rsid w:val="00B70E61"/>
    <w:rsid w:val="00DE101A"/>
    <w:rsid w:val="00EE7E76"/>
    <w:rsid w:val="00FD79F3"/>
    <w:rsid w:val="05335E77"/>
    <w:rsid w:val="17AC0467"/>
    <w:rsid w:val="23203243"/>
    <w:rsid w:val="25640CD9"/>
    <w:rsid w:val="287B1892"/>
    <w:rsid w:val="40346DF3"/>
    <w:rsid w:val="42B7606A"/>
    <w:rsid w:val="43016C7A"/>
    <w:rsid w:val="46422F3D"/>
    <w:rsid w:val="485E0C50"/>
    <w:rsid w:val="5158482E"/>
    <w:rsid w:val="61293144"/>
    <w:rsid w:val="6D5FAF7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imes New Roman" w:hAnsi="Times New Roman" w:eastAsia="Times New Roman" w:cs="Times New Roman"/>
      <w:color w:val="000000"/>
      <w:sz w:val="24"/>
      <w:szCs w:val="24"/>
      <w:lang w:val="en-US" w:eastAsia="en-US" w:bidi="en-US"/>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0"/>
    <w:qFormat/>
    <w:uiPriority w:val="1"/>
    <w:pPr>
      <w:jc w:val="both"/>
    </w:pPr>
    <w:rPr>
      <w:rFonts w:ascii="Calibri" w:hAnsi="Calibri" w:eastAsia="宋体"/>
      <w:color w:val="auto"/>
      <w:kern w:val="2"/>
      <w:lang w:eastAsia="zh-CN" w:bidi="ar-SA"/>
    </w:rPr>
  </w:style>
  <w:style w:type="paragraph" w:styleId="3">
    <w:name w:val="footer"/>
    <w:basedOn w:val="1"/>
    <w:link w:val="13"/>
    <w:qFormat/>
    <w:uiPriority w:val="0"/>
    <w:pPr>
      <w:tabs>
        <w:tab w:val="center" w:pos="4153"/>
        <w:tab w:val="right" w:pos="8306"/>
      </w:tabs>
      <w:snapToGrid w:val="0"/>
    </w:pPr>
    <w:rPr>
      <w:sz w:val="18"/>
      <w:szCs w:val="18"/>
    </w:rPr>
  </w:style>
  <w:style w:type="paragraph" w:styleId="4">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customStyle="1" w:styleId="7">
    <w:name w:val="Heading #2|1"/>
    <w:basedOn w:val="1"/>
    <w:qFormat/>
    <w:uiPriority w:val="0"/>
    <w:pPr>
      <w:spacing w:after="560" w:line="787" w:lineRule="exact"/>
      <w:jc w:val="center"/>
      <w:outlineLvl w:val="1"/>
    </w:pPr>
    <w:rPr>
      <w:rFonts w:ascii="宋体" w:hAnsi="宋体" w:eastAsia="宋体" w:cs="宋体"/>
      <w:sz w:val="44"/>
      <w:szCs w:val="44"/>
      <w:lang w:val="zh-TW" w:eastAsia="zh-TW" w:bidi="zh-TW"/>
    </w:rPr>
  </w:style>
  <w:style w:type="paragraph" w:customStyle="1" w:styleId="8">
    <w:name w:val="Other|1"/>
    <w:basedOn w:val="1"/>
    <w:qFormat/>
    <w:uiPriority w:val="0"/>
    <w:pPr>
      <w:spacing w:line="420" w:lineRule="auto"/>
      <w:ind w:firstLine="400"/>
    </w:pPr>
    <w:rPr>
      <w:rFonts w:ascii="宋体" w:hAnsi="宋体" w:eastAsia="宋体" w:cs="宋体"/>
      <w:sz w:val="30"/>
      <w:szCs w:val="30"/>
      <w:lang w:val="zh-TW" w:eastAsia="zh-TW" w:bidi="zh-TW"/>
    </w:rPr>
  </w:style>
  <w:style w:type="paragraph" w:customStyle="1" w:styleId="9">
    <w:name w:val="Table caption|1"/>
    <w:basedOn w:val="1"/>
    <w:qFormat/>
    <w:uiPriority w:val="0"/>
    <w:pPr>
      <w:spacing w:line="319" w:lineRule="exact"/>
      <w:ind w:firstLine="420"/>
    </w:pPr>
    <w:rPr>
      <w:rFonts w:ascii="宋体" w:hAnsi="宋体" w:eastAsia="宋体" w:cs="宋体"/>
      <w:sz w:val="20"/>
      <w:szCs w:val="20"/>
      <w:lang w:val="zh-TW" w:eastAsia="zh-TW" w:bidi="zh-TW"/>
    </w:rPr>
  </w:style>
  <w:style w:type="character" w:customStyle="1" w:styleId="10">
    <w:name w:val="正文文本 Char"/>
    <w:basedOn w:val="6"/>
    <w:link w:val="2"/>
    <w:qFormat/>
    <w:uiPriority w:val="1"/>
    <w:rPr>
      <w:rFonts w:ascii="Calibri" w:hAnsi="Calibri" w:eastAsia="宋体"/>
      <w:kern w:val="2"/>
      <w:sz w:val="24"/>
      <w:szCs w:val="24"/>
    </w:rPr>
  </w:style>
  <w:style w:type="paragraph" w:styleId="11">
    <w:name w:val="List Paragraph"/>
    <w:basedOn w:val="1"/>
    <w:qFormat/>
    <w:uiPriority w:val="34"/>
    <w:pPr>
      <w:ind w:firstLine="420" w:firstLineChars="200"/>
      <w:jc w:val="both"/>
    </w:pPr>
    <w:rPr>
      <w:rFonts w:asciiTheme="minorHAnsi" w:hAnsiTheme="minorHAnsi" w:eastAsiaTheme="minorEastAsia" w:cstheme="minorBidi"/>
      <w:color w:val="auto"/>
      <w:kern w:val="2"/>
      <w:sz w:val="21"/>
      <w:szCs w:val="22"/>
      <w:lang w:eastAsia="zh-CN" w:bidi="ar-SA"/>
    </w:rPr>
  </w:style>
  <w:style w:type="character" w:customStyle="1" w:styleId="12">
    <w:name w:val="页眉 Char"/>
    <w:basedOn w:val="6"/>
    <w:link w:val="4"/>
    <w:qFormat/>
    <w:uiPriority w:val="0"/>
    <w:rPr>
      <w:rFonts w:eastAsia="Times New Roman"/>
      <w:color w:val="000000"/>
      <w:sz w:val="18"/>
      <w:szCs w:val="18"/>
      <w:lang w:eastAsia="en-US" w:bidi="en-US"/>
    </w:rPr>
  </w:style>
  <w:style w:type="character" w:customStyle="1" w:styleId="13">
    <w:name w:val="页脚 Char"/>
    <w:basedOn w:val="6"/>
    <w:link w:val="3"/>
    <w:qFormat/>
    <w:uiPriority w:val="0"/>
    <w:rPr>
      <w:rFonts w:eastAsia="Times New Roman"/>
      <w:color w:val="000000"/>
      <w:sz w:val="18"/>
      <w:szCs w:val="18"/>
      <w:lang w:eastAsia="en-US" w:bidi="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Organization</Company>
  <Pages>2</Pages>
  <Words>209</Words>
  <Characters>1194</Characters>
  <Lines>9</Lines>
  <Paragraphs>2</Paragraphs>
  <TotalTime>12</TotalTime>
  <ScaleCrop>false</ScaleCrop>
  <LinksUpToDate>false</LinksUpToDate>
  <CharactersWithSpaces>1401</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2021-08-25T15:52:00Z</dcterms:created>
  <dc:creator>X.Q.Zhou</dc:creator>
  <cp:lastModifiedBy>点点</cp:lastModifiedBy>
  <dcterms:modified xsi:type="dcterms:W3CDTF">2021-08-26T02:58:04Z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083C6C302B8B4DE3AA270E0FA29B2DBB</vt:lpwstr>
  </property>
</Properties>
</file>